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*Personal Data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Name:  Samiksha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Address: 3831 block D urban estate, Jind (Haryana)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Mobile no: 9050380720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of Birth: 04.01.1997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Martial status: Unmarried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Email: rssamiksha04@gmail.com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*Education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 Did Bachelor of Bioinformatic from Punjab University, Chandigarh. Session 2014-2017.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Did Masters of English from C .R. S. U, Jind Session 2017-2019.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Cleared UGC Net in 2020.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Currently pursuing my PhD in English Literature from Baba Masthnath University, Rohtak.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*Skills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Language : 3 languages known: English and Hindi read, write and fluency in speaking, Punjabi understand only.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Interpersonal skills: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Creative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Efficient communication skills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Multitasker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Well organised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Time management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Handling Pressure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Problem-solving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*Publications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Our Heritage journal: Women as a writer: Virginia Woolf's A Room of One's Own.ISSN::0474-9030, published  in- vol-67-Issue- 8-December.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Our Heritage journal: The Voice of minorities: Text and problematization. ISSN:0474-9030, published in Vol-68-issue -1 -January - 2020.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Studies In Indian Place Names: The White Tiger as a Social satire: A Critique. ISSN::2394-3114,published in Vol-40-Issue-3-Feburary-2020.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*Seminars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 National level Seminars.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 International level Seminar.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*Conferences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 International level Conferences.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*Workshops and webinars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 National workshop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 other Workshop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 webinars attended:1 national level Webinar.  1 International Webinar.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*Awards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3rd position in National level Techno Cultural fest.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1st position in Annual Athletic meet.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